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453BD" w14:textId="77777777" w:rsidR="009665A4" w:rsidRPr="004E1EBF" w:rsidRDefault="00000000">
      <w:pPr>
        <w:pStyle w:val="Heading1"/>
        <w:spacing w:before="48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kys8jnw4dxfy" w:colFirst="0" w:colLast="0"/>
      <w:bookmarkEnd w:id="0"/>
      <w:r w:rsidRPr="004E1EBF">
        <w:rPr>
          <w:rFonts w:ascii="Times New Roman" w:hAnsi="Times New Roman" w:cs="Times New Roman"/>
          <w:b/>
          <w:sz w:val="20"/>
          <w:szCs w:val="20"/>
        </w:rPr>
        <w:t>PRODUCT SPECIFICATION - KYND Start</w:t>
      </w:r>
    </w:p>
    <w:p w14:paraId="302D730C" w14:textId="77777777" w:rsidR="009665A4" w:rsidRPr="004E1EBF" w:rsidRDefault="00000000">
      <w:pPr>
        <w:pStyle w:val="Heading2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ypl95otdsvfm" w:colFirst="0" w:colLast="0"/>
      <w:bookmarkEnd w:id="1"/>
      <w:r w:rsidRPr="004E1EBF">
        <w:rPr>
          <w:rFonts w:ascii="Times New Roman" w:hAnsi="Times New Roman" w:cs="Times New Roman"/>
          <w:b/>
          <w:sz w:val="20"/>
          <w:szCs w:val="20"/>
        </w:rPr>
        <w:t>Definitions</w:t>
      </w:r>
    </w:p>
    <w:p w14:paraId="5AA350B9" w14:textId="77777777" w:rsidR="009665A4" w:rsidRPr="004E1EBF" w:rsidRDefault="0000000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b/>
          <w:sz w:val="20"/>
          <w:szCs w:val="20"/>
        </w:rPr>
        <w:t>User:</w:t>
      </w:r>
      <w:r w:rsidRPr="004E1EBF">
        <w:rPr>
          <w:rFonts w:ascii="Times New Roman" w:hAnsi="Times New Roman" w:cs="Times New Roman"/>
          <w:sz w:val="20"/>
          <w:szCs w:val="20"/>
        </w:rPr>
        <w:br/>
        <w:t>The end user or customer who is using the KYND Start service to monitor and/or assess the cyber risk profile of an Organisation</w:t>
      </w:r>
    </w:p>
    <w:p w14:paraId="465CC058" w14:textId="77777777" w:rsidR="009665A4" w:rsidRPr="004E1EBF" w:rsidRDefault="0000000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b/>
          <w:sz w:val="20"/>
          <w:szCs w:val="20"/>
        </w:rPr>
        <w:t>Organisation:</w:t>
      </w:r>
      <w:r w:rsidRPr="004E1EBF">
        <w:rPr>
          <w:rFonts w:ascii="Times New Roman" w:hAnsi="Times New Roman" w:cs="Times New Roman"/>
          <w:sz w:val="20"/>
          <w:szCs w:val="20"/>
        </w:rPr>
        <w:br/>
        <w:t>The business that the User is monitoring and/or assessing using the KYND Start service</w:t>
      </w:r>
    </w:p>
    <w:p w14:paraId="6F4BC276" w14:textId="77777777" w:rsidR="009665A4" w:rsidRPr="004E1EBF" w:rsidRDefault="00000000">
      <w:pPr>
        <w:pStyle w:val="Heading2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2" w:name="_k8vque4r3o6h" w:colFirst="0" w:colLast="0"/>
      <w:bookmarkEnd w:id="2"/>
      <w:r w:rsidRPr="004E1EBF">
        <w:rPr>
          <w:rFonts w:ascii="Times New Roman" w:hAnsi="Times New Roman" w:cs="Times New Roman"/>
          <w:b/>
          <w:sz w:val="20"/>
          <w:szCs w:val="20"/>
        </w:rPr>
        <w:t>Core information</w:t>
      </w:r>
    </w:p>
    <w:p w14:paraId="4870288B" w14:textId="77777777" w:rsidR="009665A4" w:rsidRPr="004E1EBF" w:rsidRDefault="00000000">
      <w:pPr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b/>
          <w:sz w:val="20"/>
          <w:szCs w:val="20"/>
        </w:rPr>
        <w:t>Product Release Date:</w:t>
      </w:r>
      <w:r w:rsidRPr="004E1EBF">
        <w:rPr>
          <w:rFonts w:ascii="Times New Roman" w:hAnsi="Times New Roman" w:cs="Times New Roman"/>
          <w:sz w:val="20"/>
          <w:szCs w:val="20"/>
        </w:rPr>
        <w:t xml:space="preserve"> December 2022</w:t>
      </w:r>
    </w:p>
    <w:p w14:paraId="11D04A1F" w14:textId="77777777" w:rsidR="009665A4" w:rsidRPr="004E1EBF" w:rsidRDefault="00000000">
      <w:pPr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b/>
          <w:sz w:val="20"/>
          <w:szCs w:val="20"/>
        </w:rPr>
        <w:t>Version:</w:t>
      </w:r>
      <w:r w:rsidRPr="004E1EBF">
        <w:rPr>
          <w:rFonts w:ascii="Times New Roman" w:hAnsi="Times New Roman" w:cs="Times New Roman"/>
          <w:sz w:val="20"/>
          <w:szCs w:val="20"/>
        </w:rPr>
        <w:t xml:space="preserve"> KYND Start v3</w:t>
      </w:r>
    </w:p>
    <w:p w14:paraId="7EB830C5" w14:textId="77777777" w:rsidR="009665A4" w:rsidRPr="004E1EBF" w:rsidRDefault="00000000">
      <w:pPr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b/>
          <w:sz w:val="20"/>
          <w:szCs w:val="20"/>
        </w:rPr>
        <w:t>Product deployment options:</w:t>
      </w:r>
    </w:p>
    <w:p w14:paraId="7B33E787" w14:textId="77777777" w:rsidR="009665A4" w:rsidRPr="004E1EBF" w:rsidRDefault="00000000">
      <w:pPr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PDF report per-Organisation, requested by and delivered to the User via signed URLs in the webapp and/or API</w:t>
      </w:r>
    </w:p>
    <w:p w14:paraId="114630E3" w14:textId="77777777" w:rsidR="009665A4" w:rsidRPr="004E1EBF" w:rsidRDefault="00000000">
      <w:pPr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API access for adding Organisations and retrieving data in JSON format</w:t>
      </w:r>
    </w:p>
    <w:p w14:paraId="4CCE3E45" w14:textId="77777777" w:rsidR="009665A4" w:rsidRPr="004E1EBF" w:rsidRDefault="00000000">
      <w:pPr>
        <w:pStyle w:val="Heading2"/>
        <w:numPr>
          <w:ilvl w:val="0"/>
          <w:numId w:val="3"/>
        </w:numPr>
        <w:spacing w:before="200" w:after="8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_fu9hi8r25at5" w:colFirst="0" w:colLast="0"/>
      <w:bookmarkEnd w:id="3"/>
      <w:r w:rsidRPr="004E1EBF">
        <w:rPr>
          <w:rFonts w:ascii="Times New Roman" w:hAnsi="Times New Roman" w:cs="Times New Roman"/>
          <w:b/>
          <w:sz w:val="20"/>
          <w:szCs w:val="20"/>
        </w:rPr>
        <w:t>Product description:</w:t>
      </w:r>
    </w:p>
    <w:p w14:paraId="1F37B3B0" w14:textId="77777777" w:rsidR="009665A4" w:rsidRPr="004E1EBF" w:rsidRDefault="000000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KYND Start is a cyber risk management report service.</w:t>
      </w:r>
    </w:p>
    <w:p w14:paraId="36F51984" w14:textId="77777777" w:rsidR="009665A4" w:rsidRPr="004E1EBF" w:rsidRDefault="009665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3E0A7BB" w14:textId="77777777" w:rsidR="009665A4" w:rsidRPr="004E1EBF" w:rsidRDefault="000000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It is a report-based service, with each report representing a single scan for an Organisation, discovering the infrastructure that belongs to the Organisation, and analysis of the cyber risk that may affect it.</w:t>
      </w:r>
    </w:p>
    <w:p w14:paraId="0C8F956A" w14:textId="77777777" w:rsidR="009665A4" w:rsidRPr="004E1EBF" w:rsidRDefault="009665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B63CD4F" w14:textId="77777777" w:rsidR="009665A4" w:rsidRPr="004E1EBF" w:rsidRDefault="000000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Each report represents a snapshot in time, when the report was requested.</w:t>
      </w:r>
    </w:p>
    <w:p w14:paraId="3EC84CAE" w14:textId="77777777" w:rsidR="009665A4" w:rsidRPr="004E1EBF" w:rsidRDefault="009665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5328827" w14:textId="77777777" w:rsidR="009665A4" w:rsidRPr="004E1EBF" w:rsidRDefault="000000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 xml:space="preserve">Multiple documents can be created from a single report. Each document based on the same report will be based on the same underlying </w:t>
      </w:r>
      <w:proofErr w:type="gramStart"/>
      <w:r w:rsidRPr="004E1EBF">
        <w:rPr>
          <w:rFonts w:ascii="Times New Roman" w:hAnsi="Times New Roman" w:cs="Times New Roman"/>
          <w:sz w:val="20"/>
          <w:szCs w:val="20"/>
        </w:rPr>
        <w:t>data, but</w:t>
      </w:r>
      <w:proofErr w:type="gramEnd"/>
      <w:r w:rsidRPr="004E1EBF">
        <w:rPr>
          <w:rFonts w:ascii="Times New Roman" w:hAnsi="Times New Roman" w:cs="Times New Roman"/>
          <w:sz w:val="20"/>
          <w:szCs w:val="20"/>
        </w:rPr>
        <w:t xml:space="preserve"> will comprise a different collection/representation of that data.</w:t>
      </w:r>
    </w:p>
    <w:p w14:paraId="1E9E0AF3" w14:textId="77777777" w:rsidR="009665A4" w:rsidRPr="004E1EBF" w:rsidRDefault="00000000">
      <w:pPr>
        <w:pStyle w:val="Heading3"/>
        <w:spacing w:before="28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4" w:name="_vz71uba16nwk" w:colFirst="0" w:colLast="0"/>
      <w:bookmarkEnd w:id="4"/>
      <w:r w:rsidRPr="004E1EBF">
        <w:rPr>
          <w:rFonts w:ascii="Times New Roman" w:hAnsi="Times New Roman" w:cs="Times New Roman"/>
          <w:b/>
          <w:color w:val="000000"/>
          <w:sz w:val="20"/>
          <w:szCs w:val="20"/>
        </w:rPr>
        <w:t>Data</w:t>
      </w:r>
    </w:p>
    <w:p w14:paraId="3016CA65" w14:textId="77777777" w:rsidR="009665A4" w:rsidRPr="004E1EBF" w:rsidRDefault="000000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The following data is included within KYND Start to support its analysis:</w:t>
      </w:r>
    </w:p>
    <w:p w14:paraId="755F4E6B" w14:textId="77777777" w:rsidR="009665A4" w:rsidRPr="004E1EBF" w:rsidRDefault="009665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"/>
        <w:tblW w:w="9600" w:type="dxa"/>
        <w:tblInd w:w="5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840"/>
      </w:tblGrid>
      <w:tr w:rsidR="009665A4" w:rsidRPr="004E1EBF" w14:paraId="27E7D889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054E2" w14:textId="77777777" w:rsidR="009665A4" w:rsidRPr="004E1EBF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EBF">
              <w:rPr>
                <w:rFonts w:ascii="Times New Roman" w:hAnsi="Times New Roman" w:cs="Times New Roman"/>
                <w:b/>
                <w:sz w:val="20"/>
                <w:szCs w:val="20"/>
              </w:rPr>
              <w:t>Domain discovery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53F3C" w14:textId="77777777" w:rsidR="009665A4" w:rsidRPr="004E1EBF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EBF">
              <w:rPr>
                <w:rFonts w:ascii="Times New Roman" w:hAnsi="Times New Roman" w:cs="Times New Roman"/>
                <w:sz w:val="20"/>
                <w:szCs w:val="20"/>
              </w:rPr>
              <w:t>Identify domains owned by the Organisation</w:t>
            </w:r>
          </w:p>
        </w:tc>
      </w:tr>
      <w:tr w:rsidR="009665A4" w:rsidRPr="004E1EBF" w14:paraId="205A0D79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ABD71" w14:textId="77777777" w:rsidR="009665A4" w:rsidRPr="004E1EBF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EBF">
              <w:rPr>
                <w:rFonts w:ascii="Times New Roman" w:hAnsi="Times New Roman" w:cs="Times New Roman"/>
                <w:b/>
                <w:sz w:val="20"/>
                <w:szCs w:val="20"/>
              </w:rPr>
              <w:t>Domain Risks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237F9" w14:textId="77777777" w:rsidR="009665A4" w:rsidRPr="004E1EBF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EBF">
              <w:rPr>
                <w:rFonts w:ascii="Times New Roman" w:hAnsi="Times New Roman" w:cs="Times New Roman"/>
                <w:sz w:val="20"/>
                <w:szCs w:val="20"/>
              </w:rPr>
              <w:t>Identify risks that exist in the Organisation’s domains</w:t>
            </w:r>
          </w:p>
        </w:tc>
      </w:tr>
      <w:tr w:rsidR="009665A4" w:rsidRPr="004E1EBF" w14:paraId="19EBB59C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38F68" w14:textId="77777777" w:rsidR="009665A4" w:rsidRPr="004E1EBF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EBF">
              <w:rPr>
                <w:rFonts w:ascii="Times New Roman" w:hAnsi="Times New Roman" w:cs="Times New Roman"/>
                <w:b/>
                <w:sz w:val="20"/>
                <w:szCs w:val="20"/>
              </w:rPr>
              <w:t>Service Discovery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16851" w14:textId="77777777" w:rsidR="009665A4" w:rsidRPr="004E1EBF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EBF">
              <w:rPr>
                <w:rFonts w:ascii="Times New Roman" w:hAnsi="Times New Roman" w:cs="Times New Roman"/>
                <w:sz w:val="20"/>
                <w:szCs w:val="20"/>
              </w:rPr>
              <w:t>Identify external Internet facing services being run by the Organisation</w:t>
            </w:r>
          </w:p>
        </w:tc>
      </w:tr>
      <w:tr w:rsidR="009665A4" w:rsidRPr="004E1EBF" w14:paraId="1FA3BB8E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2CE68" w14:textId="77777777" w:rsidR="009665A4" w:rsidRPr="004E1EBF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EBF">
              <w:rPr>
                <w:rFonts w:ascii="Times New Roman" w:hAnsi="Times New Roman" w:cs="Times New Roman"/>
                <w:b/>
                <w:sz w:val="20"/>
                <w:szCs w:val="20"/>
              </w:rPr>
              <w:t>Service Risks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5301E" w14:textId="77777777" w:rsidR="009665A4" w:rsidRPr="004E1EBF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EBF">
              <w:rPr>
                <w:rFonts w:ascii="Times New Roman" w:hAnsi="Times New Roman" w:cs="Times New Roman"/>
                <w:sz w:val="20"/>
                <w:szCs w:val="20"/>
              </w:rPr>
              <w:t>Identify risks that exist in the Organisation’s services</w:t>
            </w:r>
          </w:p>
        </w:tc>
      </w:tr>
      <w:tr w:rsidR="009665A4" w:rsidRPr="004E1EBF" w14:paraId="32F4A80A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EFA18" w14:textId="77777777" w:rsidR="009665A4" w:rsidRPr="004E1EBF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EBF">
              <w:rPr>
                <w:rFonts w:ascii="Times New Roman" w:hAnsi="Times New Roman" w:cs="Times New Roman"/>
                <w:b/>
                <w:sz w:val="20"/>
                <w:szCs w:val="20"/>
              </w:rPr>
              <w:t>Proactive scanning for vulnerabilities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D5DCF" w14:textId="77777777" w:rsidR="009665A4" w:rsidRPr="004E1EBF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EBF">
              <w:rPr>
                <w:rFonts w:ascii="Times New Roman" w:hAnsi="Times New Roman" w:cs="Times New Roman"/>
                <w:sz w:val="20"/>
                <w:szCs w:val="20"/>
              </w:rPr>
              <w:t xml:space="preserve">Identify risks in the Organisation relating to specific vulnerabilities, as highlighted in the CISA </w:t>
            </w:r>
            <w:hyperlink r:id="rId5">
              <w:r w:rsidRPr="004E1EBF"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 xml:space="preserve">Known Exploited Vulnerabilities </w:t>
              </w:r>
              <w:proofErr w:type="spellStart"/>
              <w:r w:rsidRPr="004E1EBF"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Catalog</w:t>
              </w:r>
              <w:proofErr w:type="spellEnd"/>
            </w:hyperlink>
            <w:r w:rsidRPr="004E1EBF">
              <w:rPr>
                <w:rFonts w:ascii="Times New Roman" w:hAnsi="Times New Roman" w:cs="Times New Roman"/>
                <w:sz w:val="20"/>
                <w:szCs w:val="20"/>
              </w:rPr>
              <w:t>, and identified by KYND’s proactive scanning of the Organisation</w:t>
            </w:r>
          </w:p>
        </w:tc>
      </w:tr>
      <w:tr w:rsidR="009665A4" w:rsidRPr="004E1EBF" w14:paraId="707A53DE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F594D" w14:textId="77777777" w:rsidR="009665A4" w:rsidRPr="004E1EBF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EBF">
              <w:rPr>
                <w:rFonts w:ascii="Times New Roman" w:hAnsi="Times New Roman" w:cs="Times New Roman"/>
                <w:b/>
                <w:sz w:val="20"/>
                <w:szCs w:val="20"/>
              </w:rPr>
              <w:t>Phishing &amp; Malware Risks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1DEBB" w14:textId="77777777" w:rsidR="009665A4" w:rsidRPr="004E1EBF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EBF">
              <w:rPr>
                <w:rFonts w:ascii="Times New Roman" w:hAnsi="Times New Roman" w:cs="Times New Roman"/>
                <w:sz w:val="20"/>
                <w:szCs w:val="20"/>
              </w:rPr>
              <w:t>Identify whether domains owned by the Organisation are being used or impersonated to host phishing or malware</w:t>
            </w:r>
          </w:p>
        </w:tc>
      </w:tr>
      <w:tr w:rsidR="009665A4" w:rsidRPr="004E1EBF" w14:paraId="36BDE16D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064BC" w14:textId="77777777" w:rsidR="009665A4" w:rsidRPr="004E1EBF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EBF">
              <w:rPr>
                <w:rFonts w:ascii="Times New Roman" w:hAnsi="Times New Roman" w:cs="Times New Roman"/>
                <w:b/>
                <w:sz w:val="20"/>
                <w:szCs w:val="20"/>
              </w:rPr>
              <w:t>Website and Certificate Risks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54827" w14:textId="77777777" w:rsidR="009665A4" w:rsidRPr="004E1EBF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EBF">
              <w:rPr>
                <w:rFonts w:ascii="Times New Roman" w:hAnsi="Times New Roman" w:cs="Times New Roman"/>
                <w:sz w:val="20"/>
                <w:szCs w:val="20"/>
              </w:rPr>
              <w:t>Identify risks associated with the configuration of the websites owned by the Cyber Client and the certificates associated with these</w:t>
            </w:r>
          </w:p>
        </w:tc>
      </w:tr>
      <w:tr w:rsidR="009665A4" w:rsidRPr="004E1EBF" w14:paraId="485D11B7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DE399" w14:textId="77777777" w:rsidR="009665A4" w:rsidRPr="004E1EBF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EBF">
              <w:rPr>
                <w:rFonts w:ascii="Times New Roman" w:hAnsi="Times New Roman" w:cs="Times New Roman"/>
                <w:b/>
                <w:sz w:val="20"/>
                <w:szCs w:val="20"/>
              </w:rPr>
              <w:t>Service location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259E" w14:textId="77777777" w:rsidR="009665A4" w:rsidRPr="004E1EBF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EBF">
              <w:rPr>
                <w:rFonts w:ascii="Times New Roman" w:hAnsi="Times New Roman" w:cs="Times New Roman"/>
                <w:sz w:val="20"/>
                <w:szCs w:val="20"/>
              </w:rPr>
              <w:t>Identify the location(s) of the Organisation’s services through IP data</w:t>
            </w:r>
          </w:p>
        </w:tc>
      </w:tr>
      <w:tr w:rsidR="009665A4" w:rsidRPr="004E1EBF" w14:paraId="398F41BC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D61DD" w14:textId="77777777" w:rsidR="009665A4" w:rsidRPr="004E1EBF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EBF">
              <w:rPr>
                <w:rFonts w:ascii="Times New Roman" w:hAnsi="Times New Roman" w:cs="Times New Roman"/>
                <w:b/>
                <w:sz w:val="20"/>
                <w:szCs w:val="20"/>
              </w:rPr>
              <w:t>Service hosting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02099" w14:textId="77777777" w:rsidR="009665A4" w:rsidRPr="004E1EBF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EBF">
              <w:rPr>
                <w:rFonts w:ascii="Times New Roman" w:hAnsi="Times New Roman" w:cs="Times New Roman"/>
                <w:sz w:val="20"/>
                <w:szCs w:val="20"/>
              </w:rPr>
              <w:t>Identify the hosting provider(s) and/or Cloud Service Provider datacentre(s) and service(s) for the Organisation’s services</w:t>
            </w:r>
          </w:p>
        </w:tc>
      </w:tr>
      <w:tr w:rsidR="009665A4" w:rsidRPr="004E1EBF" w14:paraId="51D90AB8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98CF5" w14:textId="77777777" w:rsidR="009665A4" w:rsidRPr="004E1EBF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EBF">
              <w:rPr>
                <w:rFonts w:ascii="Times New Roman" w:hAnsi="Times New Roman" w:cs="Times New Roman"/>
                <w:b/>
                <w:sz w:val="20"/>
                <w:szCs w:val="20"/>
              </w:rPr>
              <w:t>Email Security Risks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16DAC" w14:textId="77777777" w:rsidR="009665A4" w:rsidRPr="004E1EBF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EBF">
              <w:rPr>
                <w:rFonts w:ascii="Times New Roman" w:hAnsi="Times New Roman" w:cs="Times New Roman"/>
                <w:sz w:val="20"/>
                <w:szCs w:val="20"/>
              </w:rPr>
              <w:t>Analyse how the Organisation has configured its email security and identify impersonation, spoofing and business email compromise risks associated</w:t>
            </w:r>
          </w:p>
        </w:tc>
      </w:tr>
      <w:tr w:rsidR="009665A4" w:rsidRPr="004E1EBF" w14:paraId="71CA3751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D0745" w14:textId="77777777" w:rsidR="009665A4" w:rsidRPr="004E1EBF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EBF">
              <w:rPr>
                <w:rFonts w:ascii="Times New Roman" w:hAnsi="Times New Roman" w:cs="Times New Roman"/>
                <w:b/>
                <w:sz w:val="20"/>
                <w:szCs w:val="20"/>
              </w:rPr>
              <w:t>Comparative Risk Profile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C9BE9" w14:textId="77777777" w:rsidR="009665A4" w:rsidRPr="004E1EBF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EBF">
              <w:rPr>
                <w:rFonts w:ascii="Times New Roman" w:hAnsi="Times New Roman" w:cs="Times New Roman"/>
                <w:sz w:val="20"/>
                <w:szCs w:val="20"/>
              </w:rPr>
              <w:t>Compare the Organisation versus its peers in the same industry sector. The comparison covers:</w:t>
            </w:r>
          </w:p>
          <w:p w14:paraId="46461C2D" w14:textId="77777777" w:rsidR="009665A4" w:rsidRPr="004E1EBF" w:rsidRDefault="00000000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The percentage of services using out-of-date/vulnerable software</w:t>
            </w:r>
          </w:p>
          <w:p w14:paraId="0AB3BECC" w14:textId="77777777" w:rsidR="009665A4" w:rsidRPr="004E1EBF" w:rsidRDefault="00000000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EBF">
              <w:rPr>
                <w:rFonts w:ascii="Times New Roman" w:hAnsi="Times New Roman" w:cs="Times New Roman"/>
                <w:sz w:val="20"/>
                <w:szCs w:val="20"/>
              </w:rPr>
              <w:t>The percentage of services which are misconfigured</w:t>
            </w:r>
          </w:p>
          <w:p w14:paraId="2CAB406C" w14:textId="77777777" w:rsidR="009665A4" w:rsidRPr="004E1EBF" w:rsidRDefault="00000000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EBF">
              <w:rPr>
                <w:rFonts w:ascii="Times New Roman" w:hAnsi="Times New Roman" w:cs="Times New Roman"/>
                <w:sz w:val="20"/>
                <w:szCs w:val="20"/>
              </w:rPr>
              <w:t>The percentage of certificates that have or are in danger of expiry/distrust</w:t>
            </w:r>
          </w:p>
          <w:p w14:paraId="40D33E6F" w14:textId="77777777" w:rsidR="009665A4" w:rsidRPr="004E1EBF" w:rsidRDefault="00000000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EBF">
              <w:rPr>
                <w:rFonts w:ascii="Times New Roman" w:hAnsi="Times New Roman" w:cs="Times New Roman"/>
                <w:sz w:val="20"/>
                <w:szCs w:val="20"/>
              </w:rPr>
              <w:t>The percentage of domains with domain protection risks</w:t>
            </w:r>
          </w:p>
          <w:p w14:paraId="030F01F1" w14:textId="77777777" w:rsidR="009665A4" w:rsidRPr="004E1EBF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EBF">
              <w:rPr>
                <w:rFonts w:ascii="Times New Roman" w:hAnsi="Times New Roman" w:cs="Times New Roman"/>
                <w:sz w:val="20"/>
                <w:szCs w:val="20"/>
              </w:rPr>
              <w:t>The comparison places the Subject either “In the group”, “Off the back” or “Straggling” versus its peers on each of these measures</w:t>
            </w:r>
          </w:p>
        </w:tc>
      </w:tr>
      <w:tr w:rsidR="009665A4" w:rsidRPr="004E1EBF" w14:paraId="6346CB1F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9042E" w14:textId="77777777" w:rsidR="009665A4" w:rsidRPr="004E1EBF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EB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Recommendations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23CE4" w14:textId="77777777" w:rsidR="009665A4" w:rsidRPr="004E1EBF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EBF">
              <w:rPr>
                <w:rFonts w:ascii="Times New Roman" w:hAnsi="Times New Roman" w:cs="Times New Roman"/>
                <w:sz w:val="20"/>
                <w:szCs w:val="20"/>
              </w:rPr>
              <w:t>Prioritises the 5 most important actions that a subject should take to begin to mitigate the cyber risks that have been identified</w:t>
            </w:r>
          </w:p>
        </w:tc>
      </w:tr>
    </w:tbl>
    <w:p w14:paraId="2DEB4B5D" w14:textId="77777777" w:rsidR="009665A4" w:rsidRPr="004E1EBF" w:rsidRDefault="00000000">
      <w:pPr>
        <w:pStyle w:val="Heading3"/>
        <w:spacing w:before="280" w:line="240" w:lineRule="auto"/>
        <w:rPr>
          <w:rFonts w:ascii="Times New Roman" w:hAnsi="Times New Roman" w:cs="Times New Roman"/>
          <w:sz w:val="20"/>
          <w:szCs w:val="20"/>
        </w:rPr>
      </w:pPr>
      <w:bookmarkStart w:id="5" w:name="_bn47hd9poq2z" w:colFirst="0" w:colLast="0"/>
      <w:bookmarkEnd w:id="5"/>
      <w:r w:rsidRPr="004E1EBF">
        <w:rPr>
          <w:rFonts w:ascii="Times New Roman" w:hAnsi="Times New Roman" w:cs="Times New Roman"/>
          <w:b/>
          <w:color w:val="000000"/>
          <w:sz w:val="20"/>
          <w:szCs w:val="20"/>
        </w:rPr>
        <w:t>Documents</w:t>
      </w:r>
    </w:p>
    <w:p w14:paraId="36B7063A" w14:textId="77777777" w:rsidR="009665A4" w:rsidRPr="004E1EBF" w:rsidRDefault="00000000">
      <w:pPr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The following components are available for inclusion in a KYND Start document on an Organisation:</w:t>
      </w:r>
    </w:p>
    <w:p w14:paraId="2676B7F0" w14:textId="77777777" w:rsidR="009665A4" w:rsidRPr="004E1EBF" w:rsidRDefault="00000000">
      <w:pPr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Summary page:</w:t>
      </w:r>
    </w:p>
    <w:p w14:paraId="337B3600" w14:textId="77777777" w:rsidR="009665A4" w:rsidRPr="004E1EBF" w:rsidRDefault="00000000">
      <w:pPr>
        <w:numPr>
          <w:ilvl w:val="2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The total number of red, amber, and green risks for the Organisation</w:t>
      </w:r>
    </w:p>
    <w:p w14:paraId="18D3603D" w14:textId="77777777" w:rsidR="009665A4" w:rsidRPr="004E1EBF" w:rsidRDefault="00000000">
      <w:pPr>
        <w:numPr>
          <w:ilvl w:val="2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Whether the Organisation’s primary domain is vulnerable to email spoofing</w:t>
      </w:r>
    </w:p>
    <w:p w14:paraId="001FCD85" w14:textId="77777777" w:rsidR="009665A4" w:rsidRPr="004E1EBF" w:rsidRDefault="00000000">
      <w:pPr>
        <w:numPr>
          <w:ilvl w:val="2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Whether the Organisation has any issues which are particularly associated with the risk of ransomware</w:t>
      </w:r>
    </w:p>
    <w:p w14:paraId="5F1C141F" w14:textId="77777777" w:rsidR="009665A4" w:rsidRPr="004E1EBF" w:rsidRDefault="00000000">
      <w:pPr>
        <w:numPr>
          <w:ilvl w:val="2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The comparative risk profile for the Organisation, as described above</w:t>
      </w:r>
    </w:p>
    <w:p w14:paraId="533CDAEE" w14:textId="77777777" w:rsidR="009665A4" w:rsidRPr="004E1EBF" w:rsidRDefault="00000000">
      <w:pPr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Recommendations page:</w:t>
      </w:r>
    </w:p>
    <w:p w14:paraId="60A7B360" w14:textId="77777777" w:rsidR="009665A4" w:rsidRPr="004E1EBF" w:rsidRDefault="00000000">
      <w:pPr>
        <w:numPr>
          <w:ilvl w:val="2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The five recommended actions for the Organisation, as described above</w:t>
      </w:r>
    </w:p>
    <w:p w14:paraId="1C995EB1" w14:textId="77777777" w:rsidR="009665A4" w:rsidRPr="004E1EBF" w:rsidRDefault="00000000">
      <w:pPr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Methodology section:</w:t>
      </w:r>
    </w:p>
    <w:p w14:paraId="42D26698" w14:textId="77777777" w:rsidR="009665A4" w:rsidRPr="004E1EBF" w:rsidRDefault="00000000">
      <w:pPr>
        <w:numPr>
          <w:ilvl w:val="2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A brief and high-level description of KYND’s process of discovery, scanning and analysis</w:t>
      </w:r>
    </w:p>
    <w:p w14:paraId="1CB6BB33" w14:textId="77777777" w:rsidR="009665A4" w:rsidRPr="004E1EBF" w:rsidRDefault="00000000">
      <w:pPr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High risks:</w:t>
      </w:r>
    </w:p>
    <w:p w14:paraId="29384F2C" w14:textId="77777777" w:rsidR="009665A4" w:rsidRPr="004E1EBF" w:rsidRDefault="00000000">
      <w:pPr>
        <w:numPr>
          <w:ilvl w:val="2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A list of all red risks identified for the Organisation, with relevant details and advice</w:t>
      </w:r>
    </w:p>
    <w:p w14:paraId="704214F0" w14:textId="77777777" w:rsidR="009665A4" w:rsidRPr="004E1EBF" w:rsidRDefault="00000000">
      <w:pPr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Risks for consideration:</w:t>
      </w:r>
    </w:p>
    <w:p w14:paraId="322A1FBE" w14:textId="77777777" w:rsidR="009665A4" w:rsidRPr="004E1EBF" w:rsidRDefault="00000000">
      <w:pPr>
        <w:numPr>
          <w:ilvl w:val="2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A list of all amber risks identified for the Organisation, with relevant details and advice</w:t>
      </w:r>
    </w:p>
    <w:p w14:paraId="15108CE0" w14:textId="77777777" w:rsidR="009665A4" w:rsidRPr="004E1EBF" w:rsidRDefault="00000000">
      <w:pPr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Domains list:</w:t>
      </w:r>
    </w:p>
    <w:p w14:paraId="36F9207A" w14:textId="77777777" w:rsidR="009665A4" w:rsidRPr="004E1EBF" w:rsidRDefault="00000000">
      <w:pPr>
        <w:numPr>
          <w:ilvl w:val="2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A list of all domains discovered for the Organisation, with their registrant details</w:t>
      </w:r>
    </w:p>
    <w:p w14:paraId="0E5FBD84" w14:textId="77777777" w:rsidR="009665A4" w:rsidRPr="004E1EBF" w:rsidRDefault="009665A4">
      <w:pPr>
        <w:rPr>
          <w:rFonts w:ascii="Times New Roman" w:hAnsi="Times New Roman" w:cs="Times New Roman"/>
          <w:sz w:val="20"/>
          <w:szCs w:val="20"/>
        </w:rPr>
      </w:pPr>
    </w:p>
    <w:p w14:paraId="09F63897" w14:textId="77777777" w:rsidR="009665A4" w:rsidRPr="004E1EBF" w:rsidRDefault="00000000">
      <w:pPr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The User can create any number of documents based on a single report “scan” on an Organisation. These documents can be any of the below formats:</w:t>
      </w:r>
    </w:p>
    <w:p w14:paraId="45E59ED8" w14:textId="77777777" w:rsidR="009665A4" w:rsidRPr="004E1EBF" w:rsidRDefault="00000000">
      <w:pPr>
        <w:numPr>
          <w:ilvl w:val="1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Start Summary document, comprising of the Summary page only</w:t>
      </w:r>
    </w:p>
    <w:p w14:paraId="150BA1D5" w14:textId="77777777" w:rsidR="009665A4" w:rsidRPr="004E1EBF" w:rsidRDefault="00000000">
      <w:pPr>
        <w:numPr>
          <w:ilvl w:val="1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 xml:space="preserve">Start Full document, comprising </w:t>
      </w:r>
      <w:proofErr w:type="gramStart"/>
      <w:r w:rsidRPr="004E1EBF">
        <w:rPr>
          <w:rFonts w:ascii="Times New Roman" w:hAnsi="Times New Roman" w:cs="Times New Roman"/>
          <w:sz w:val="20"/>
          <w:szCs w:val="20"/>
        </w:rPr>
        <w:t>all of</w:t>
      </w:r>
      <w:proofErr w:type="gramEnd"/>
      <w:r w:rsidRPr="004E1EBF">
        <w:rPr>
          <w:rFonts w:ascii="Times New Roman" w:hAnsi="Times New Roman" w:cs="Times New Roman"/>
          <w:sz w:val="20"/>
          <w:szCs w:val="20"/>
        </w:rPr>
        <w:t xml:space="preserve"> the above components, in the above order</w:t>
      </w:r>
    </w:p>
    <w:p w14:paraId="7A4C284A" w14:textId="77777777" w:rsidR="009665A4" w:rsidRPr="004E1EBF" w:rsidRDefault="00000000">
      <w:pPr>
        <w:numPr>
          <w:ilvl w:val="1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Custom configuration, comprising any combination of the above components, in the above order</w:t>
      </w:r>
    </w:p>
    <w:p w14:paraId="56B29CC3" w14:textId="77777777" w:rsidR="009665A4" w:rsidRPr="004E1EBF" w:rsidRDefault="00000000">
      <w:pPr>
        <w:pStyle w:val="Heading2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6" w:name="_o5ar9zwwa3hf" w:colFirst="0" w:colLast="0"/>
      <w:bookmarkEnd w:id="6"/>
      <w:r w:rsidRPr="004E1EBF">
        <w:rPr>
          <w:rFonts w:ascii="Times New Roman" w:hAnsi="Times New Roman" w:cs="Times New Roman"/>
          <w:b/>
          <w:sz w:val="20"/>
          <w:szCs w:val="20"/>
        </w:rPr>
        <w:t>Support Services</w:t>
      </w:r>
    </w:p>
    <w:p w14:paraId="1D34C4AD" w14:textId="77777777" w:rsidR="009665A4" w:rsidRPr="004E1EBF" w:rsidRDefault="000000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 xml:space="preserve">KYND will provide Support Services to the User to resolve any issues with the production of the reports. Support will be available from Monday to Friday, between 9:30 and 17:30 UK time, excluding national holidays. </w:t>
      </w:r>
    </w:p>
    <w:p w14:paraId="0C69E08A" w14:textId="77777777" w:rsidR="009665A4" w:rsidRPr="004E1EBF" w:rsidRDefault="009665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4D7D0BE" w14:textId="77777777" w:rsidR="009665A4" w:rsidRPr="004E1EBF" w:rsidRDefault="000000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Level 1 Support will be provided via email or web chat in English. Level 1 support covers:</w:t>
      </w:r>
    </w:p>
    <w:p w14:paraId="766FF538" w14:textId="77777777" w:rsidR="009665A4" w:rsidRPr="004E1EBF" w:rsidRDefault="0000000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account access and activation support</w:t>
      </w:r>
    </w:p>
    <w:p w14:paraId="401F4A46" w14:textId="77777777" w:rsidR="009665A4" w:rsidRPr="004E1EBF" w:rsidRDefault="0000000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basic “how to” questions about the KYND Start</w:t>
      </w:r>
    </w:p>
    <w:p w14:paraId="0B712CAF" w14:textId="77777777" w:rsidR="009665A4" w:rsidRPr="004E1EBF" w:rsidRDefault="009665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FCBF378" w14:textId="77777777" w:rsidR="009665A4" w:rsidRPr="004E1EBF" w:rsidRDefault="000000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Level 2 Support will be an escalation from Level 1, where an issue or support question requires detailed investigation by the KYND cyber analysts or engineers and/or where more detailed information is required by the User. In some instances, at KYND’s sole discretion, KYND may provide a call-me-back capability.</w:t>
      </w:r>
    </w:p>
    <w:p w14:paraId="1E47F76C" w14:textId="77777777" w:rsidR="009665A4" w:rsidRPr="004E1EBF" w:rsidRDefault="009665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9EB9FE2" w14:textId="77777777" w:rsidR="009665A4" w:rsidRPr="004E1EBF" w:rsidRDefault="000000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Level 1 and 2 Support is available to all KYND Users using KYND Start. KYND will aim to respond to all queries within 1 working day.</w:t>
      </w:r>
    </w:p>
    <w:p w14:paraId="6F617D09" w14:textId="77777777" w:rsidR="009665A4" w:rsidRPr="004E1EBF" w:rsidRDefault="00000000">
      <w:pPr>
        <w:pStyle w:val="Heading2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7" w:name="_dcwwzgb70ypd" w:colFirst="0" w:colLast="0"/>
      <w:bookmarkEnd w:id="7"/>
      <w:r w:rsidRPr="004E1EBF">
        <w:rPr>
          <w:rFonts w:ascii="Times New Roman" w:hAnsi="Times New Roman" w:cs="Times New Roman"/>
          <w:b/>
          <w:sz w:val="20"/>
          <w:szCs w:val="20"/>
        </w:rPr>
        <w:t>Service Availability</w:t>
      </w:r>
    </w:p>
    <w:p w14:paraId="0A06BD9B" w14:textId="77777777" w:rsidR="009665A4" w:rsidRPr="004E1EBF" w:rsidRDefault="000000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KYND will use reasonable endeavours to maintain an application availability measure of 95% excluding planned downtime. Users will be given at least 48 hours’ notice of any planned downtime where possible.</w:t>
      </w:r>
    </w:p>
    <w:p w14:paraId="3FA4962F" w14:textId="77777777" w:rsidR="009665A4" w:rsidRPr="004E1EBF" w:rsidRDefault="00000000">
      <w:pPr>
        <w:pStyle w:val="Heading2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8" w:name="_pr9t0sch6bkn" w:colFirst="0" w:colLast="0"/>
      <w:bookmarkEnd w:id="8"/>
      <w:r w:rsidRPr="004E1EBF">
        <w:rPr>
          <w:rFonts w:ascii="Times New Roman" w:hAnsi="Times New Roman" w:cs="Times New Roman"/>
          <w:b/>
          <w:sz w:val="20"/>
          <w:szCs w:val="20"/>
        </w:rPr>
        <w:t>Product Price to include</w:t>
      </w:r>
    </w:p>
    <w:p w14:paraId="28226FBA" w14:textId="77777777" w:rsidR="009665A4" w:rsidRPr="004E1EBF" w:rsidRDefault="00000000">
      <w:pPr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Product access via webapp and API</w:t>
      </w:r>
    </w:p>
    <w:p w14:paraId="4C250691" w14:textId="77777777" w:rsidR="009665A4" w:rsidRPr="004E1EBF" w:rsidRDefault="00000000">
      <w:pPr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lastRenderedPageBreak/>
        <w:t>Level 1 Support in English</w:t>
      </w:r>
    </w:p>
    <w:p w14:paraId="4379B3E7" w14:textId="77777777" w:rsidR="009665A4" w:rsidRPr="004E1EBF" w:rsidRDefault="00000000">
      <w:pPr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1EBF">
        <w:rPr>
          <w:rFonts w:ascii="Times New Roman" w:hAnsi="Times New Roman" w:cs="Times New Roman"/>
          <w:sz w:val="20"/>
          <w:szCs w:val="20"/>
        </w:rPr>
        <w:t>Level 2 Support in English</w:t>
      </w:r>
    </w:p>
    <w:sectPr w:rsidR="009665A4" w:rsidRPr="004E1EBF">
      <w:pgSz w:w="11906" w:h="16838"/>
      <w:pgMar w:top="992" w:right="1077" w:bottom="992" w:left="107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F0066"/>
    <w:multiLevelType w:val="multilevel"/>
    <w:tmpl w:val="FA8207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B8259FE"/>
    <w:multiLevelType w:val="multilevel"/>
    <w:tmpl w:val="5AD4F6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C633FA"/>
    <w:multiLevelType w:val="multilevel"/>
    <w:tmpl w:val="756636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97646FB"/>
    <w:multiLevelType w:val="multilevel"/>
    <w:tmpl w:val="9B6E59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7643B5D"/>
    <w:multiLevelType w:val="multilevel"/>
    <w:tmpl w:val="46025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9910ADC"/>
    <w:multiLevelType w:val="multilevel"/>
    <w:tmpl w:val="9EB657F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1068386700">
    <w:abstractNumId w:val="4"/>
  </w:num>
  <w:num w:numId="2" w16cid:durableId="364214337">
    <w:abstractNumId w:val="2"/>
  </w:num>
  <w:num w:numId="3" w16cid:durableId="303706405">
    <w:abstractNumId w:val="0"/>
  </w:num>
  <w:num w:numId="4" w16cid:durableId="1536118475">
    <w:abstractNumId w:val="1"/>
  </w:num>
  <w:num w:numId="5" w16cid:durableId="768743319">
    <w:abstractNumId w:val="5"/>
  </w:num>
  <w:num w:numId="6" w16cid:durableId="1194731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5A4"/>
    <w:rsid w:val="004E1EBF"/>
    <w:rsid w:val="009665A4"/>
    <w:rsid w:val="00B049A4"/>
    <w:rsid w:val="00D6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311D5"/>
  <w15:docId w15:val="{016BFCDE-1CA4-7E4F-A70E-99C7B1CF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="Lato" w:hAnsi="Lato" w:cs="Lato"/>
        <w:sz w:val="24"/>
        <w:szCs w:val="24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isa.gov/known-exploited-vulnerabilities-catal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Hamblin</cp:lastModifiedBy>
  <cp:revision>3</cp:revision>
  <dcterms:created xsi:type="dcterms:W3CDTF">2023-05-16T16:19:00Z</dcterms:created>
  <dcterms:modified xsi:type="dcterms:W3CDTF">2024-08-02T08:19:00Z</dcterms:modified>
</cp:coreProperties>
</file>